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page" w:horzAnchor="page" w:tblpX="5315" w:tblpY="639"/>
        <w:tblW w:w="62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202"/>
      </w:tblGrid>
      <w:tr w:rsidR="008B60C4" w:rsidRPr="00AB44C0" w:rsidTr="008B60C4">
        <w:trPr>
          <w:trHeight w:val="1721"/>
        </w:trPr>
        <w:tc>
          <w:tcPr>
            <w:tcW w:w="6202" w:type="dxa"/>
          </w:tcPr>
          <w:p w:rsidR="008B60C4" w:rsidRPr="002C7E57" w:rsidRDefault="00B500B5" w:rsidP="008B60C4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Приложение 5</w:t>
            </w:r>
            <w:bookmarkStart w:id="0" w:name="_GoBack"/>
            <w:bookmarkEnd w:id="0"/>
          </w:p>
          <w:p w:rsidR="008B60C4" w:rsidRPr="002C7E57" w:rsidRDefault="008B60C4" w:rsidP="008B60C4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>к решению Совета депутатов</w:t>
            </w:r>
          </w:p>
          <w:p w:rsidR="008B60C4" w:rsidRPr="002C7E57" w:rsidRDefault="008B60C4" w:rsidP="008B60C4">
            <w:pPr>
              <w:pStyle w:val="aa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2C7E57">
              <w:rPr>
                <w:rFonts w:ascii="Times New Roman" w:hAnsi="Times New Roman"/>
                <w:sz w:val="24"/>
                <w:szCs w:val="24"/>
              </w:rPr>
              <w:t xml:space="preserve"> муниципальног</w:t>
            </w:r>
            <w:r>
              <w:rPr>
                <w:rFonts w:ascii="Times New Roman" w:hAnsi="Times New Roman"/>
                <w:sz w:val="24"/>
                <w:szCs w:val="24"/>
              </w:rPr>
              <w:t>о образования  «Водзимоньинское</w:t>
            </w:r>
            <w:r w:rsidRPr="002C7E57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  <w:p w:rsidR="008B60C4" w:rsidRPr="00B558B3" w:rsidRDefault="00AF1471" w:rsidP="008B60C4">
            <w:pPr>
              <w:pStyle w:val="aa"/>
              <w:jc w:val="right"/>
            </w:pPr>
            <w:r>
              <w:rPr>
                <w:rFonts w:ascii="Times New Roman" w:hAnsi="Times New Roman"/>
                <w:sz w:val="24"/>
                <w:szCs w:val="24"/>
              </w:rPr>
              <w:t>от  __ декабря 20</w:t>
            </w:r>
            <w:r w:rsidR="00664141">
              <w:rPr>
                <w:rFonts w:ascii="Times New Roman" w:hAnsi="Times New Roman"/>
                <w:sz w:val="24"/>
                <w:szCs w:val="24"/>
              </w:rPr>
              <w:t>20</w:t>
            </w:r>
            <w:r w:rsidR="008B60C4" w:rsidRPr="002C7E57">
              <w:rPr>
                <w:rFonts w:ascii="Times New Roman" w:hAnsi="Times New Roman"/>
                <w:sz w:val="24"/>
                <w:szCs w:val="24"/>
              </w:rPr>
              <w:t xml:space="preserve"> года  №</w:t>
            </w:r>
            <w:r w:rsidR="008B60C4">
              <w:rPr>
                <w:rFonts w:ascii="Times New Roman" w:hAnsi="Times New Roman"/>
                <w:sz w:val="24"/>
                <w:szCs w:val="24"/>
              </w:rPr>
              <w:t>__</w:t>
            </w:r>
          </w:p>
          <w:p w:rsidR="008B60C4" w:rsidRDefault="008B60C4" w:rsidP="008B60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B60C4" w:rsidRPr="00AB44C0" w:rsidRDefault="008B60C4" w:rsidP="008B60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000341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F0F6F" w:rsidRDefault="001F0F6F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518E" w:rsidRPr="00E92E42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5848">
        <w:rPr>
          <w:rFonts w:ascii="Times New Roman" w:hAnsi="Times New Roman"/>
          <w:b/>
          <w:bCs/>
          <w:sz w:val="24"/>
          <w:szCs w:val="24"/>
        </w:rPr>
        <w:t xml:space="preserve">Перечень главных </w:t>
      </w:r>
      <w:r w:rsidRPr="009767B3">
        <w:rPr>
          <w:rFonts w:ascii="Times New Roman" w:hAnsi="Times New Roman"/>
          <w:b/>
          <w:bCs/>
          <w:sz w:val="24"/>
          <w:szCs w:val="24"/>
        </w:rPr>
        <w:t xml:space="preserve">администраторов доходов  бюджета муниципального образования </w:t>
      </w:r>
      <w:r w:rsidRPr="00E92E42">
        <w:rPr>
          <w:rFonts w:ascii="Times New Roman" w:hAnsi="Times New Roman"/>
          <w:b/>
          <w:bCs/>
          <w:sz w:val="24"/>
          <w:szCs w:val="24"/>
        </w:rPr>
        <w:t>«</w:t>
      </w:r>
      <w:r w:rsidR="00E92E42" w:rsidRPr="00E92E42">
        <w:rPr>
          <w:rFonts w:ascii="Times New Roman" w:hAnsi="Times New Roman"/>
          <w:b/>
          <w:sz w:val="24"/>
          <w:szCs w:val="24"/>
        </w:rPr>
        <w:t>Водзимоньинское</w:t>
      </w:r>
      <w:r w:rsidRPr="00E92E42">
        <w:rPr>
          <w:rFonts w:ascii="Times New Roman" w:hAnsi="Times New Roman"/>
          <w:b/>
          <w:bCs/>
          <w:sz w:val="24"/>
          <w:szCs w:val="24"/>
        </w:rPr>
        <w:t>»</w:t>
      </w:r>
    </w:p>
    <w:p w:rsidR="00C9518E" w:rsidRDefault="00C9518E" w:rsidP="00B92B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349" w:type="dxa"/>
        <w:tblInd w:w="108" w:type="dxa"/>
        <w:tblLayout w:type="fixed"/>
        <w:tblLook w:val="04A0"/>
      </w:tblPr>
      <w:tblGrid>
        <w:gridCol w:w="284"/>
        <w:gridCol w:w="1134"/>
        <w:gridCol w:w="1134"/>
        <w:gridCol w:w="1701"/>
        <w:gridCol w:w="102"/>
        <w:gridCol w:w="5994"/>
      </w:tblGrid>
      <w:tr w:rsidR="00DD4719" w:rsidRPr="00D467E5" w:rsidTr="009C7E9C">
        <w:trPr>
          <w:gridBefore w:val="1"/>
          <w:wBefore w:w="284" w:type="dxa"/>
          <w:trHeight w:val="619"/>
        </w:trPr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D4719" w:rsidRPr="00C9518E" w:rsidRDefault="00DD4719" w:rsidP="00E92E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 бюджета муниципального образования «</w:t>
            </w:r>
            <w:r w:rsidR="00E92E42">
              <w:rPr>
                <w:rFonts w:ascii="Times New Roman" w:hAnsi="Times New Roman"/>
                <w:sz w:val="24"/>
                <w:szCs w:val="24"/>
              </w:rPr>
              <w:t>Водзимоньинское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» - органа местного самоуправления поселения</w:t>
            </w:r>
          </w:p>
        </w:tc>
      </w:tr>
      <w:tr w:rsidR="00DD4719" w:rsidRPr="00D467E5" w:rsidTr="00E92E42">
        <w:trPr>
          <w:gridBefore w:val="1"/>
          <w:wBefore w:w="284" w:type="dxa"/>
          <w:trHeight w:val="1591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главного администратора доходо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доходов бюджета</w:t>
            </w:r>
          </w:p>
        </w:tc>
        <w:tc>
          <w:tcPr>
            <w:tcW w:w="6096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4719" w:rsidRPr="00D467E5" w:rsidRDefault="00DD4719" w:rsidP="00A525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518E" w:rsidRPr="00D467E5" w:rsidTr="009C7E9C">
        <w:trPr>
          <w:gridBefore w:val="1"/>
          <w:wBefore w:w="284" w:type="dxa"/>
          <w:trHeight w:val="541"/>
        </w:trPr>
        <w:tc>
          <w:tcPr>
            <w:tcW w:w="1006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C9518E" w:rsidRDefault="00C9518E" w:rsidP="00E92E42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sz w:val="24"/>
                <w:szCs w:val="24"/>
              </w:rPr>
              <w:t xml:space="preserve">Администрация муниципального </w:t>
            </w:r>
            <w:r w:rsidRPr="001235FD">
              <w:rPr>
                <w:rFonts w:ascii="Times New Roman" w:hAnsi="Times New Roman"/>
                <w:b/>
                <w:sz w:val="24"/>
                <w:szCs w:val="24"/>
              </w:rPr>
              <w:t>образования «</w:t>
            </w:r>
            <w:r w:rsidR="00E92E42" w:rsidRPr="00E92E42">
              <w:rPr>
                <w:rFonts w:ascii="Times New Roman" w:hAnsi="Times New Roman"/>
                <w:b/>
                <w:sz w:val="24"/>
                <w:szCs w:val="24"/>
              </w:rPr>
              <w:t>Водзимоньинское</w:t>
            </w:r>
            <w:r w:rsidRPr="00E92E4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C9518E" w:rsidRPr="00456CEB" w:rsidTr="008B60C4">
        <w:trPr>
          <w:gridBefore w:val="1"/>
          <w:wBefore w:w="284" w:type="dxa"/>
          <w:trHeight w:val="1567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8E" w:rsidRPr="00456CEB" w:rsidRDefault="00E92E42" w:rsidP="008B6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30" w:rsidP="008B60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1 08 04020 01 1</w:t>
            </w:r>
            <w:r w:rsidR="00C9518E" w:rsidRPr="00456CEB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9518E" w:rsidRPr="00456CEB" w:rsidRDefault="00C9518E" w:rsidP="00A525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CEB">
              <w:rPr>
                <w:rFonts w:ascii="Times New Roman" w:hAnsi="Times New Roman" w:cs="Times New Roman"/>
                <w:sz w:val="24"/>
                <w:szCs w:val="24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1 11 05027 10 0000 120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493E7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493E7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3E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1 11 05314 10 0000 120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1 11 05325 10 0000 120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1 11 09035 10 0000 120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эксплуатации и использования </w:t>
            </w:r>
            <w:proofErr w:type="gramStart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имущества</w:t>
            </w:r>
            <w:proofErr w:type="gramEnd"/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автомобильных дорог, находящихся в собственности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CA207A" w:rsidRDefault="00E92E42" w:rsidP="00664141">
            <w:pPr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>1 11 09045 10 00</w:t>
            </w:r>
            <w:r w:rsidR="00664141">
              <w:rPr>
                <w:rFonts w:ascii="Times New Roman" w:hAnsi="Times New Roman"/>
                <w:color w:val="000000"/>
                <w:sz w:val="24"/>
                <w:szCs w:val="24"/>
              </w:rPr>
              <w:t>00</w:t>
            </w:r>
            <w:r w:rsidRPr="00CA207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E42" w:rsidRPr="00CA207A" w:rsidRDefault="00E92E42" w:rsidP="0066414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CA207A">
              <w:rPr>
                <w:rFonts w:ascii="Times New Roman" w:hAnsi="Times New Roman"/>
                <w:sz w:val="24"/>
                <w:szCs w:val="24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приятий, в том числе казенных) 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1 13 02995 10 0000 130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доходы от компенсации затрат бюджетов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1 14 02058 10 0000 410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1 14 02052 10 0000 440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E92E42" w:rsidRPr="00D467E5" w:rsidTr="00664141">
        <w:trPr>
          <w:gridBefore w:val="1"/>
          <w:wBefore w:w="284" w:type="dxa"/>
          <w:trHeight w:val="296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1 14 02053 10 0000 440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имуществу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1 14 03050 10 0000 410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1 14 03050 10 0000 440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E92E42" w:rsidRPr="00D467E5" w:rsidTr="00664141">
        <w:trPr>
          <w:gridBefore w:val="1"/>
          <w:wBefore w:w="284" w:type="dxa"/>
          <w:trHeight w:val="614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1 14 04050 10 0000 420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1 14 06045 10 0000 430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1 14 06325 10 0000 430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1 15 02050 10 0000 140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1 16 18050 10 0000 140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1 16 21050 10 0000 140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имуществу, зачисляемые в бюджеты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1 16 23051 10 0000 140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1 16 23052 10 0000 140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1 16 32000 10 0000 140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1 16 33050 10 0000 140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1 16 37040 10 0000 140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1 16 46000 10 0000 140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1 16 90050 10 0000 140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E92E42" w:rsidRPr="00D467E5" w:rsidTr="00664141">
        <w:trPr>
          <w:gridBefore w:val="1"/>
          <w:wBefore w:w="284" w:type="dxa"/>
          <w:trHeight w:val="53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1 17 01050 10 0000 180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Невыясненные поступления, зачисляемые в бюджеты сельских поселений</w:t>
            </w:r>
          </w:p>
        </w:tc>
      </w:tr>
      <w:tr w:rsidR="00E92E42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1 17 02020 10 0000 180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E92E42" w:rsidRPr="00D467E5" w:rsidTr="00664141">
        <w:trPr>
          <w:gridBefore w:val="1"/>
          <w:wBefore w:w="284" w:type="dxa"/>
          <w:trHeight w:val="51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1 17 05050 10 0000 180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неналоговые доходы бюджетов сельских поселений</w:t>
            </w:r>
          </w:p>
        </w:tc>
      </w:tr>
      <w:tr w:rsidR="00E92E42" w:rsidRPr="00D467E5" w:rsidTr="00664141">
        <w:trPr>
          <w:gridBefore w:val="1"/>
          <w:wBefore w:w="284" w:type="dxa"/>
          <w:trHeight w:val="608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E42" w:rsidRDefault="00E92E42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1 17 14030 10 0000 150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92E42" w:rsidRPr="00D467E5" w:rsidRDefault="00E92E42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самообложения граждан, зачисляемые в бюджеты сельских поселений</w:t>
            </w:r>
          </w:p>
        </w:tc>
      </w:tr>
      <w:tr w:rsidR="00664141" w:rsidRPr="00D467E5" w:rsidTr="00664141">
        <w:trPr>
          <w:gridBefore w:val="1"/>
          <w:wBefore w:w="284" w:type="dxa"/>
          <w:trHeight w:val="549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E32180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66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1 17 1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E321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Инициативные платежи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зачисляемые в бюджеты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1 18 01520 10 0000 150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Перечисления из бюджетов сельских поселений по решениям о взыскании средств, предоставленных из иных бюджетов бюджетной системы Российской Федерации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1 18 02500 10 0000 150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2 02 15009 10 0000 150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частичную компенсацию дополнительных расходов на повышение оплаты труда работников бюджетной сферы и иные цели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2 02 19999 10 0000 150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дотации бюджетам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2 02 20041 10 0000 150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2 02 20079 10 0000 150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переселение граждан из жилищного фонда, признанного непригодным для проживания, и (или) жилищного фонда с высоким уровнем износа (более 70 процентов)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2 02 20216 10 0000 150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2 02 20299 10 0000 150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B5543E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2 02 20300 10 0000 150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B5543E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5543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2 02 20301 10 0000 150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капитальному ремонту многоквартирных домов за счет средств бюджетов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2 02 20303 10 0000 150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2 02 25027 10 0000 150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государственной программы Российской Федерации "Доступная среда" на 2011 - 2020 годы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664141" w:rsidRPr="00D467E5" w:rsidTr="00664141">
        <w:trPr>
          <w:gridBefore w:val="1"/>
          <w:wBefore w:w="284" w:type="dxa"/>
          <w:trHeight w:val="63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E32180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6641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2 02 255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664141" w:rsidRDefault="00664141" w:rsidP="006641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641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обеспечение комплексного развития сельских территорий</w:t>
            </w:r>
          </w:p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2 02 27112 10 0000 150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Субсидии бюджетам сельских поселений на финансовое обеспечение отдельных полномочий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77679C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2 02 35469 10 0000 150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Субвенции бюджетам сельских поселений на проведение Всероссийской переписи </w:t>
            </w:r>
            <w:r w:rsidRPr="007767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населения 2020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года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2 02 39999 10 0000 150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субвенции бюджетам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2 02 45390 10 0000 150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на финансовое обеспечение дорожной деятельности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2 02 49999 10 0000 150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межбюджетные трансферты, передаваемые бюджетам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2 02 90014 10 0000 150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федерального бюджета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2 02 90024 10 0000 150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2 02 90054 10 0000 150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государственными (муниципальными) организациями получателям средств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2 03 05040 10 0000 150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в бюджеты сельских поселений от государственной корпорации - Фонда содействия реформированию жилищно-коммунального хозяйства на обеспечение мероприятий по модернизации систем коммунальной инфраструктуры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2 03 05099 10 0000 150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государственных (муниципальных) организаций в бюджеты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негосударственными организациями грантов для получателей средств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негосударственными организациями получателям средств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2 04 05099 10 0000 150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от негосударственных организаций в бюджеты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Безвозмездные поступления от физических и юридических лиц на финансовое обеспечение дорожной деятельности, в том числе добровольных пожертвований, в отношении автомобильных дорог общего пользования местного значения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2 08 05000 10 0000 150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</w:t>
            </w: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возврата и процентов, начисленных на излишне взысканные суммы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бюджетными учреждениями остатков субсидий прошлых лет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автономными учреждениями остатков субсидий прошлых лет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2 18 05030 10 0000 150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2 18 60020 10 0000 150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2 19 25567 10 0000 150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субсидий на реализацию мероприятий по устойчивому развитию сельских территорий из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2 19 35118 10 0000 150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75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2 19 45160 10 0000 150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остатков иных межбюджетных трансфертов, передаваемых для компенсации дополнительных расходов, возникших в результате решений, принятых органами власти другого уровня, из бюджетов сельских поселений</w:t>
            </w:r>
          </w:p>
        </w:tc>
      </w:tr>
      <w:tr w:rsidR="00664141" w:rsidRPr="00D467E5" w:rsidTr="008B60C4">
        <w:trPr>
          <w:gridBefore w:val="1"/>
          <w:wBefore w:w="284" w:type="dxa"/>
          <w:trHeight w:val="303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8B60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2 19 60010 10 0000 150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141" w:rsidRPr="00D467E5" w:rsidRDefault="00664141" w:rsidP="00A5254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467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  <w:tr w:rsidR="00664141" w:rsidRPr="005B5848" w:rsidTr="008B60C4">
        <w:tblPrEx>
          <w:tblLook w:val="0000"/>
        </w:tblPrEx>
        <w:trPr>
          <w:gridBefore w:val="1"/>
          <w:wBefore w:w="284" w:type="dxa"/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64141" w:rsidRDefault="00664141" w:rsidP="008B60C4">
            <w:pPr>
              <w:jc w:val="center"/>
            </w:pPr>
            <w:r w:rsidRPr="00AD5E1E"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64141" w:rsidRPr="005B5848" w:rsidRDefault="00664141" w:rsidP="008B60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2 00 00000 00 0000 000</w:t>
            </w:r>
          </w:p>
        </w:tc>
        <w:tc>
          <w:tcPr>
            <w:tcW w:w="60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Безвозмездные поступления   (1),(2), (3),(4)</w:t>
            </w:r>
          </w:p>
        </w:tc>
      </w:tr>
      <w:tr w:rsidR="00664141" w:rsidRPr="005B5848" w:rsidTr="009C7E9C">
        <w:tblPrEx>
          <w:tblLook w:val="0000"/>
        </w:tblPrEx>
        <w:trPr>
          <w:gridBefore w:val="1"/>
          <w:wBefore w:w="284" w:type="dxa"/>
          <w:trHeight w:val="315"/>
        </w:trPr>
        <w:tc>
          <w:tcPr>
            <w:tcW w:w="10065" w:type="dxa"/>
            <w:gridSpan w:val="5"/>
            <w:vAlign w:val="bottom"/>
          </w:tcPr>
          <w:p w:rsidR="00664141" w:rsidRPr="005B5848" w:rsidRDefault="00664141" w:rsidP="00A52544">
            <w:pPr>
              <w:pStyle w:val="aa"/>
            </w:pPr>
          </w:p>
          <w:p w:rsidR="00664141" w:rsidRPr="005B5848" w:rsidRDefault="00664141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(1) Администрирование поступлений осуществляется по установленному Министерством финансов Российской Федерации, либо финансовым органом муниципального образования коду подвида по виду доходов</w:t>
            </w:r>
          </w:p>
          <w:p w:rsidR="00664141" w:rsidRPr="005B5848" w:rsidRDefault="00664141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(2)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подстатьям, статьям, подгруппам  группы доходов "2 00 00000 00 – безвозмездные поступления" являются уполномоченные органы местного самоуправления, а также созданные ими казенные учреждения, являющиеся получателями указанных средств</w:t>
            </w:r>
          </w:p>
          <w:p w:rsidR="00664141" w:rsidRPr="005B5848" w:rsidRDefault="00664141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5B5848">
              <w:rPr>
                <w:rFonts w:ascii="Times New Roman" w:hAnsi="Times New Roman"/>
                <w:sz w:val="24"/>
                <w:szCs w:val="24"/>
              </w:rPr>
              <w:t>(3) Администраторами доход</w:t>
            </w:r>
            <w:r>
              <w:rPr>
                <w:rFonts w:ascii="Times New Roman" w:hAnsi="Times New Roman"/>
                <w:sz w:val="24"/>
                <w:szCs w:val="24"/>
              </w:rPr>
              <w:t>ов бюджета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 статьям, подстатьям, подгруппам группы доходов "2 00 00000 00 - безвозмездные поступления" в части доходов от возврата остатков субсидий, субвенций и иных межбюджетных трансфертов, имеющих целевое назначение, прошлых лет (в части доходов, зачисляемы</w:t>
            </w:r>
            <w:r>
              <w:rPr>
                <w:rFonts w:ascii="Times New Roman" w:hAnsi="Times New Roman"/>
                <w:sz w:val="24"/>
                <w:szCs w:val="24"/>
              </w:rPr>
              <w:t>х в бюджет муниципального образования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) являются уполномоченные органы местного самоуправления, а также созданные ими казенные учреждения, предоставившие соответствующие межбюджетные трансферты</w:t>
            </w:r>
            <w:proofErr w:type="gramEnd"/>
          </w:p>
          <w:p w:rsidR="00664141" w:rsidRPr="005B5848" w:rsidRDefault="00664141" w:rsidP="00A5254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(4) В части доходов, зачисляемых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сельского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 xml:space="preserve"> поселения</w:t>
            </w:r>
          </w:p>
          <w:p w:rsidR="00664141" w:rsidRPr="005B5848" w:rsidRDefault="00664141" w:rsidP="00A52544">
            <w:pPr>
              <w:pStyle w:val="aa"/>
            </w:pPr>
          </w:p>
        </w:tc>
      </w:tr>
      <w:tr w:rsidR="00664141" w:rsidRPr="005B5848" w:rsidTr="003A2889">
        <w:tblPrEx>
          <w:tblLook w:val="0000"/>
        </w:tblPrEx>
        <w:trPr>
          <w:trHeight w:val="1144"/>
        </w:trPr>
        <w:tc>
          <w:tcPr>
            <w:tcW w:w="10349" w:type="dxa"/>
            <w:gridSpan w:val="6"/>
            <w:vAlign w:val="bottom"/>
          </w:tcPr>
          <w:p w:rsidR="00664141" w:rsidRPr="005B5848" w:rsidRDefault="00664141" w:rsidP="00A5254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Справочно:</w:t>
            </w:r>
          </w:p>
          <w:p w:rsidR="00664141" w:rsidRPr="005B5848" w:rsidRDefault="00664141" w:rsidP="00E92E4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Перечень главных администраторов доходов бюджета муниципального образования </w:t>
            </w:r>
            <w:r w:rsidRPr="00E92E4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Pr="00E92E42">
              <w:rPr>
                <w:rFonts w:ascii="Times New Roman" w:hAnsi="Times New Roman" w:cs="Times New Roman"/>
                <w:b/>
                <w:sz w:val="24"/>
                <w:szCs w:val="24"/>
              </w:rPr>
              <w:t>Водзимоньинское</w:t>
            </w:r>
            <w:r w:rsidRPr="00E92E4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  <w:r w:rsidRPr="005B584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- органов вышестоящих уровней государственной власти </w:t>
            </w:r>
          </w:p>
        </w:tc>
      </w:tr>
      <w:tr w:rsidR="00664141" w:rsidRPr="005B5848" w:rsidTr="003A2889">
        <w:tblPrEx>
          <w:tblLook w:val="0000"/>
        </w:tblPrEx>
        <w:trPr>
          <w:trHeight w:val="70"/>
        </w:trPr>
        <w:tc>
          <w:tcPr>
            <w:tcW w:w="1418" w:type="dxa"/>
            <w:gridSpan w:val="2"/>
            <w:vAlign w:val="bottom"/>
          </w:tcPr>
          <w:p w:rsidR="00664141" w:rsidRPr="005B5848" w:rsidRDefault="00664141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37" w:type="dxa"/>
            <w:gridSpan w:val="3"/>
            <w:vAlign w:val="bottom"/>
          </w:tcPr>
          <w:p w:rsidR="00664141" w:rsidRPr="005B5848" w:rsidRDefault="00664141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5994" w:type="dxa"/>
            <w:vAlign w:val="bottom"/>
          </w:tcPr>
          <w:p w:rsidR="00664141" w:rsidRPr="005B5848" w:rsidRDefault="00664141" w:rsidP="00A52544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64141" w:rsidRPr="005B5848" w:rsidTr="003A2889">
        <w:tblPrEx>
          <w:tblLook w:val="0000"/>
        </w:tblPrEx>
        <w:trPr>
          <w:trHeight w:val="962"/>
        </w:trPr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64141" w:rsidRPr="005B5848" w:rsidRDefault="00664141" w:rsidP="00A5254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Код главного администратора доходов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доходов</w:t>
            </w:r>
          </w:p>
        </w:tc>
      </w:tr>
      <w:tr w:rsidR="00664141" w:rsidRPr="005B5848" w:rsidTr="003A2889">
        <w:tblPrEx>
          <w:tblLook w:val="0000"/>
        </w:tblPrEx>
        <w:trPr>
          <w:trHeight w:val="549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048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 xml:space="preserve">Управление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Федерального казначейства </w:t>
            </w:r>
            <w:r w:rsidRPr="005B5848">
              <w:rPr>
                <w:rFonts w:ascii="Times New Roman" w:hAnsi="Times New Roman"/>
                <w:sz w:val="24"/>
                <w:szCs w:val="24"/>
              </w:rPr>
              <w:t>по Удмуртской Республике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антимонопольной службы по УР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Главное управление Министерства Российской Федерации по делам гражданской обороны, чрезвычайным ситуациям и ликвидации стихийных бедствий по Удмуртской Республике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налоговой службы по Удмуртской Республике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Министерство внутренних дел по Удмуртской Республике</w:t>
            </w:r>
          </w:p>
        </w:tc>
      </w:tr>
      <w:tr w:rsidR="00664141" w:rsidRPr="005B5848" w:rsidTr="003A2889">
        <w:tblPrEx>
          <w:tblLook w:val="0000"/>
        </w:tblPrEx>
        <w:trPr>
          <w:trHeight w:val="255"/>
        </w:trPr>
        <w:tc>
          <w:tcPr>
            <w:tcW w:w="255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64141" w:rsidRPr="005B5848" w:rsidRDefault="00664141" w:rsidP="003A288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322</w:t>
            </w:r>
          </w:p>
        </w:tc>
        <w:tc>
          <w:tcPr>
            <w:tcW w:w="77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64141" w:rsidRPr="005B5848" w:rsidRDefault="00664141" w:rsidP="00A52544">
            <w:pPr>
              <w:rPr>
                <w:rFonts w:ascii="Times New Roman" w:hAnsi="Times New Roman"/>
                <w:sz w:val="24"/>
                <w:szCs w:val="24"/>
              </w:rPr>
            </w:pPr>
            <w:r w:rsidRPr="005B5848">
              <w:rPr>
                <w:rFonts w:ascii="Times New Roman" w:hAnsi="Times New Roman"/>
                <w:sz w:val="24"/>
                <w:szCs w:val="24"/>
              </w:rPr>
              <w:t>Управление Федеральной службы судебных приставов по УР</w:t>
            </w:r>
          </w:p>
        </w:tc>
      </w:tr>
    </w:tbl>
    <w:p w:rsidR="00B92B23" w:rsidRPr="00AB44C0" w:rsidRDefault="00B92B23" w:rsidP="003A288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92B23" w:rsidRPr="00AB44C0" w:rsidSect="00877355">
      <w:headerReference w:type="default" r:id="rId6"/>
      <w:headerReference w:type="first" r:id="rId7"/>
      <w:pgSz w:w="11906" w:h="16838"/>
      <w:pgMar w:top="851" w:right="567" w:bottom="56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3EF6" w:rsidRDefault="00E93EF6" w:rsidP="009410E2">
      <w:pPr>
        <w:spacing w:after="0" w:line="240" w:lineRule="auto"/>
      </w:pPr>
      <w:r>
        <w:separator/>
      </w:r>
    </w:p>
  </w:endnote>
  <w:endnote w:type="continuationSeparator" w:id="0">
    <w:p w:rsidR="00E93EF6" w:rsidRDefault="00E93EF6" w:rsidP="00941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3EF6" w:rsidRDefault="00E93EF6" w:rsidP="009410E2">
      <w:pPr>
        <w:spacing w:after="0" w:line="240" w:lineRule="auto"/>
      </w:pPr>
      <w:r>
        <w:separator/>
      </w:r>
    </w:p>
  </w:footnote>
  <w:footnote w:type="continuationSeparator" w:id="0">
    <w:p w:rsidR="00E93EF6" w:rsidRDefault="00E93EF6" w:rsidP="00941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10E2" w:rsidRDefault="009410E2">
    <w:pPr>
      <w:pStyle w:val="a6"/>
      <w:jc w:val="center"/>
    </w:pPr>
  </w:p>
  <w:p w:rsidR="009410E2" w:rsidRDefault="009410E2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7355" w:rsidRDefault="0087735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F54B2"/>
    <w:rsid w:val="00000341"/>
    <w:rsid w:val="000927D6"/>
    <w:rsid w:val="001235FD"/>
    <w:rsid w:val="001D2D30"/>
    <w:rsid w:val="001F0F6F"/>
    <w:rsid w:val="0022697B"/>
    <w:rsid w:val="00286732"/>
    <w:rsid w:val="002D7FDC"/>
    <w:rsid w:val="00333C46"/>
    <w:rsid w:val="003A2889"/>
    <w:rsid w:val="003E5929"/>
    <w:rsid w:val="00456CEB"/>
    <w:rsid w:val="00497612"/>
    <w:rsid w:val="004F54B2"/>
    <w:rsid w:val="00510A91"/>
    <w:rsid w:val="00550324"/>
    <w:rsid w:val="005C0BCF"/>
    <w:rsid w:val="005D2FB4"/>
    <w:rsid w:val="006514E4"/>
    <w:rsid w:val="00664141"/>
    <w:rsid w:val="00726200"/>
    <w:rsid w:val="0077679C"/>
    <w:rsid w:val="00822D70"/>
    <w:rsid w:val="00842D6C"/>
    <w:rsid w:val="00877355"/>
    <w:rsid w:val="008B3B2B"/>
    <w:rsid w:val="008B60C4"/>
    <w:rsid w:val="008C5E34"/>
    <w:rsid w:val="009410E2"/>
    <w:rsid w:val="00945D26"/>
    <w:rsid w:val="009767B3"/>
    <w:rsid w:val="009C7E9C"/>
    <w:rsid w:val="009F6BD3"/>
    <w:rsid w:val="00A62C91"/>
    <w:rsid w:val="00AB44C0"/>
    <w:rsid w:val="00AF1471"/>
    <w:rsid w:val="00B2187C"/>
    <w:rsid w:val="00B3716A"/>
    <w:rsid w:val="00B500B5"/>
    <w:rsid w:val="00B5543E"/>
    <w:rsid w:val="00B72280"/>
    <w:rsid w:val="00B92B23"/>
    <w:rsid w:val="00BB35B8"/>
    <w:rsid w:val="00C077A5"/>
    <w:rsid w:val="00C52844"/>
    <w:rsid w:val="00C77DE5"/>
    <w:rsid w:val="00C95130"/>
    <w:rsid w:val="00C9518E"/>
    <w:rsid w:val="00CF138D"/>
    <w:rsid w:val="00CF2ED4"/>
    <w:rsid w:val="00D21171"/>
    <w:rsid w:val="00D3423E"/>
    <w:rsid w:val="00D467E5"/>
    <w:rsid w:val="00DA56F0"/>
    <w:rsid w:val="00DD4719"/>
    <w:rsid w:val="00E92E42"/>
    <w:rsid w:val="00E93EF6"/>
    <w:rsid w:val="00EC6E9F"/>
    <w:rsid w:val="00ED6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71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F54B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F54B2"/>
    <w:rPr>
      <w:color w:val="800080"/>
      <w:u w:val="single"/>
    </w:rPr>
  </w:style>
  <w:style w:type="paragraph" w:customStyle="1" w:styleId="xl65">
    <w:name w:val="xl65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4F54B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4F54B2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5">
    <w:name w:val="Table Grid"/>
    <w:basedOn w:val="a1"/>
    <w:uiPriority w:val="59"/>
    <w:rsid w:val="004F54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410E2"/>
  </w:style>
  <w:style w:type="paragraph" w:styleId="a8">
    <w:name w:val="footer"/>
    <w:basedOn w:val="a"/>
    <w:link w:val="a9"/>
    <w:uiPriority w:val="99"/>
    <w:unhideWhenUsed/>
    <w:rsid w:val="009410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410E2"/>
  </w:style>
  <w:style w:type="paragraph" w:styleId="aa">
    <w:name w:val="No Spacing"/>
    <w:uiPriority w:val="1"/>
    <w:qFormat/>
    <w:rsid w:val="00C9518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8773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7735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3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9</Pages>
  <Words>3093</Words>
  <Characters>17632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 Венера Михайловна</dc:creator>
  <cp:lastModifiedBy>Work-PC</cp:lastModifiedBy>
  <cp:revision>30</cp:revision>
  <dcterms:created xsi:type="dcterms:W3CDTF">2018-10-12T11:35:00Z</dcterms:created>
  <dcterms:modified xsi:type="dcterms:W3CDTF">2020-11-18T12:47:00Z</dcterms:modified>
</cp:coreProperties>
</file>